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6" w:rsidRPr="00D4615E" w:rsidRDefault="003F01AA" w:rsidP="007C4E54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Tevazu</w:t>
      </w:r>
      <w:r w:rsidR="00541D66"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anlamı</w:t>
      </w:r>
    </w:p>
    <w:p w:rsidR="00541D66" w:rsidRPr="00541D66" w:rsidRDefault="00541D66" w:rsidP="007C4E5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</w:pPr>
      <w:r w:rsidRPr="00D4615E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eastAsia="tr-TR"/>
        </w:rPr>
        <w:t>Tevazu</w:t>
      </w:r>
      <w:r w:rsidRPr="00541D66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> kelimesi Sözlükte:</w:t>
      </w:r>
    </w:p>
    <w:p w:rsidR="00541D66" w:rsidRPr="00541D66" w:rsidRDefault="00541D66" w:rsidP="007C4E5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</w:pPr>
      <w:r w:rsidRPr="00541D66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>Kendi itibar ve derecesini düşük görmek,</w:t>
      </w:r>
    </w:p>
    <w:p w:rsidR="00541D66" w:rsidRPr="007C4E54" w:rsidRDefault="00541D66" w:rsidP="007C4E5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</w:pPr>
      <w:r w:rsidRPr="00541D66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>Birine boyun eğmek</w:t>
      </w:r>
      <w:r w:rsidR="007C4E54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 xml:space="preserve"> </w:t>
      </w:r>
      <w:r w:rsidRPr="007C4E54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>anlamındaki </w:t>
      </w:r>
      <w:r w:rsidRPr="007C4E54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eastAsia="tr-TR"/>
        </w:rPr>
        <w:t>vaz‘</w:t>
      </w:r>
      <w:r w:rsidRPr="007C4E54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> kökünden türemiştir.</w:t>
      </w:r>
    </w:p>
    <w:p w:rsidR="00541D66" w:rsidRPr="00D4615E" w:rsidRDefault="007C4E54" w:rsidP="007C4E54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D4615E">
        <w:rPr>
          <w:rStyle w:val="Gl"/>
          <w:rFonts w:asciiTheme="majorBidi" w:hAnsiTheme="majorBidi" w:cstheme="majorBidi"/>
          <w:color w:val="212121"/>
          <w:sz w:val="24"/>
          <w:szCs w:val="24"/>
          <w:bdr w:val="none" w:sz="0" w:space="0" w:color="auto" w:frame="1"/>
          <w:shd w:val="clear" w:color="auto" w:fill="FFFFFF"/>
        </w:rPr>
        <w:t>Kişinin</w:t>
      </w:r>
      <w:r w:rsidR="00541D66" w:rsidRPr="00D4615E">
        <w:rPr>
          <w:rStyle w:val="Gl"/>
          <w:rFonts w:asciiTheme="majorBidi" w:hAnsiTheme="majorBidi" w:cstheme="majorBidi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başkalarını aşağılayıcı duygu ve davranışlardan kendini arındırmasını ifade eder.</w:t>
      </w:r>
    </w:p>
    <w:p w:rsidR="00B20667" w:rsidRPr="00D4615E" w:rsidRDefault="003F01AA" w:rsidP="007C4E54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"alçak gönüllü olmak" anlamına gelen tevazu, ahlâk kavramı olarak,"kişinin nefsini Hakk'ın huzurunda kulluk mevkiine koyması, insanlara karşı kibirli ve gururlu olmaması" demektir. </w:t>
      </w:r>
      <w:proofErr w:type="spellStart"/>
      <w:r w:rsidR="007C4E54"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Tevazunun</w:t>
      </w:r>
      <w:proofErr w:type="spellEnd"/>
      <w:r w:rsidR="007C4E54"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zıddı kibirdir</w:t>
      </w: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:rsidR="00147B82" w:rsidRPr="00D4615E" w:rsidRDefault="00147B82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proofErr w:type="spellStart"/>
      <w:r w:rsidRPr="00D4615E">
        <w:rPr>
          <w:rFonts w:asciiTheme="majorBidi" w:hAnsiTheme="majorBidi" w:cstheme="majorBidi"/>
          <w:color w:val="212121"/>
        </w:rPr>
        <w:t>Türkçe’de</w:t>
      </w:r>
      <w:proofErr w:type="spellEnd"/>
      <w:r w:rsidRPr="00D4615E">
        <w:rPr>
          <w:rFonts w:asciiTheme="majorBidi" w:hAnsiTheme="majorBidi" w:cstheme="majorBidi"/>
          <w:color w:val="212121"/>
        </w:rPr>
        <w:t> </w:t>
      </w:r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alçak gönüllülük</w:t>
      </w:r>
      <w:r w:rsidRPr="00D4615E">
        <w:rPr>
          <w:rFonts w:asciiTheme="majorBidi" w:hAnsiTheme="majorBidi" w:cstheme="majorBidi"/>
          <w:color w:val="212121"/>
        </w:rPr>
        <w:t> sözüyle karşılanmaktadır.</w:t>
      </w:r>
    </w:p>
    <w:p w:rsidR="00147B82" w:rsidRPr="00D4615E" w:rsidRDefault="00147B82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Fonts w:asciiTheme="majorBidi" w:hAnsiTheme="majorBidi" w:cstheme="majorBidi"/>
          <w:color w:val="212121"/>
        </w:rPr>
        <w:t>Tevazu sahibi kişiye ise </w:t>
      </w:r>
      <w:proofErr w:type="gramStart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mütevazi</w:t>
      </w:r>
      <w:proofErr w:type="gramEnd"/>
      <w:r w:rsidRPr="00D4615E">
        <w:rPr>
          <w:rFonts w:asciiTheme="majorBidi" w:hAnsiTheme="majorBidi" w:cstheme="majorBidi"/>
          <w:color w:val="212121"/>
        </w:rPr>
        <w:t> denilir.</w:t>
      </w:r>
    </w:p>
    <w:p w:rsidR="00147B82" w:rsidRPr="00D4615E" w:rsidRDefault="00147B82" w:rsidP="007C4E54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3F01AA" w:rsidRPr="00D4615E" w:rsidRDefault="003F01AA" w:rsidP="007C4E54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Konu ile ilgili </w:t>
      </w:r>
      <w:r w:rsidR="007C4E54"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ayetler:</w:t>
      </w:r>
      <w:bookmarkStart w:id="0" w:name="_GoBack"/>
      <w:bookmarkEnd w:id="0"/>
    </w:p>
    <w:p w:rsidR="00147B82" w:rsidRPr="00D4615E" w:rsidRDefault="00147B82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Fonts w:asciiTheme="majorBidi" w:hAnsiTheme="majorBidi" w:cstheme="majorBidi"/>
          <w:color w:val="212121"/>
          <w:rtl/>
        </w:rPr>
        <w:t>اَذِلَّةٍ عَلَى الْمُؤْمِن۪ينَ اَعِزَّةٍ عَلَى الْكَافِر۪ينَۘ</w:t>
      </w:r>
    </w:p>
    <w:p w:rsidR="00147B82" w:rsidRPr="00D4615E" w:rsidRDefault="00147B82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Fonts w:asciiTheme="majorBidi" w:hAnsiTheme="majorBidi" w:cstheme="majorBidi"/>
          <w:color w:val="212121"/>
        </w:rPr>
        <w:t xml:space="preserve">Onlar </w:t>
      </w:r>
      <w:proofErr w:type="spellStart"/>
      <w:r w:rsidRPr="00D4615E">
        <w:rPr>
          <w:rFonts w:asciiTheme="majorBidi" w:hAnsiTheme="majorBidi" w:cstheme="majorBidi"/>
          <w:color w:val="212121"/>
        </w:rPr>
        <w:t>mü’minlere</w:t>
      </w:r>
      <w:proofErr w:type="spellEnd"/>
      <w:r w:rsidRPr="00D4615E">
        <w:rPr>
          <w:rFonts w:asciiTheme="majorBidi" w:hAnsiTheme="majorBidi" w:cstheme="majorBidi"/>
          <w:color w:val="212121"/>
        </w:rPr>
        <w:t xml:space="preserve"> karşı </w:t>
      </w:r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alçak gönüllü</w:t>
      </w:r>
      <w:r w:rsidRPr="00D4615E">
        <w:rPr>
          <w:rFonts w:asciiTheme="majorBidi" w:hAnsiTheme="majorBidi" w:cstheme="majorBidi"/>
          <w:color w:val="212121"/>
        </w:rPr>
        <w:t>, kâfirlere karşı güçlü ve onurludurlar.(maide,5/54)</w:t>
      </w:r>
    </w:p>
    <w:p w:rsidR="00147B82" w:rsidRPr="00D4615E" w:rsidRDefault="00147B82" w:rsidP="007C4E54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3F01AA" w:rsidRPr="00D4615E" w:rsidRDefault="003F01AA" w:rsidP="007C4E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لَهُمَا جَنَاحَ الذُّلِّ مِنَ الرَّحْمَةِ وَقُل رَّبِّ ارْحَمْهُمَا كَمَا رَبَّيَانِي صَغِيراً</w:t>
      </w: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 </w:t>
      </w: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 xml:space="preserve"> وَاخْفِضْ</w:t>
      </w: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D4615E">
        <w:rPr>
          <w:rFonts w:asciiTheme="majorBidi" w:hAnsiTheme="majorBidi" w:cstheme="majorBidi"/>
          <w:sz w:val="24"/>
          <w:szCs w:val="24"/>
        </w:rPr>
        <w:br/>
      </w: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“Onlara merhamet ederek </w:t>
      </w:r>
      <w:r w:rsidRPr="00D4615E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tevazu</w:t>
      </w: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kanadını indir ve de ki: “Rabbim!, Tıpkı beni küçükken koruyup yetiştirdikleri gibi sen de onlara acı.”</w:t>
      </w:r>
      <w:r w:rsidR="00541D66" w:rsidRPr="00D4615E">
        <w:rPr>
          <w:rFonts w:asciiTheme="majorBidi" w:hAnsiTheme="majorBidi" w:cstheme="majorBidi"/>
          <w:sz w:val="24"/>
          <w:szCs w:val="24"/>
        </w:rPr>
        <w:t xml:space="preserve">  (</w:t>
      </w:r>
      <w:proofErr w:type="spellStart"/>
      <w:r w:rsidR="00541D66"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İsra</w:t>
      </w:r>
      <w:proofErr w:type="spellEnd"/>
      <w:r w:rsidR="00541D66"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17/24</w:t>
      </w:r>
      <w:r w:rsidR="00541D66" w:rsidRPr="00D4615E">
        <w:rPr>
          <w:rFonts w:asciiTheme="majorBidi" w:hAnsiTheme="majorBidi" w:cstheme="majorBidi"/>
          <w:sz w:val="24"/>
          <w:szCs w:val="24"/>
        </w:rPr>
        <w:t xml:space="preserve">) </w:t>
      </w:r>
    </w:p>
    <w:p w:rsidR="003F01AA" w:rsidRPr="00D4615E" w:rsidRDefault="003F01AA" w:rsidP="007C4E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01AA" w:rsidRPr="00D4615E" w:rsidRDefault="003F01AA" w:rsidP="007C4E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هَوْناً وَإِذَا خَاطَبَهُمُ الْجَاهِلُونَ قَالُوا سَلَاماً</w:t>
      </w:r>
      <w:r w:rsidRPr="00D4615E">
        <w:rPr>
          <w:rFonts w:asciiTheme="majorBidi" w:hAnsiTheme="majorBidi" w:cstheme="majorBidi"/>
          <w:sz w:val="24"/>
          <w:szCs w:val="24"/>
        </w:rPr>
        <w:t xml:space="preserve"> </w:t>
      </w: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وَعِبَادُ الرَّحْمَنِ الَّذِينَ يَمْشُونَ عَلَى الْأَرْضِ</w:t>
      </w: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:rsidR="003F01AA" w:rsidRPr="00D4615E" w:rsidRDefault="003F01AA" w:rsidP="007C4E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Rahmân’ın</w:t>
      </w:r>
      <w:proofErr w:type="spellEnd"/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kulları, yeryüzünde vakar ve </w:t>
      </w:r>
      <w:r w:rsidRPr="00D4615E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tevazu</w:t>
      </w: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ile yürüyen kimselerdir. Cahiller onlara laf attıkları zaman, “selâm!” der (geçer)</w:t>
      </w:r>
      <w:proofErr w:type="spellStart"/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ler</w:t>
      </w:r>
      <w:proofErr w:type="spellEnd"/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.”</w:t>
      </w:r>
      <w:r w:rsidR="00541D66" w:rsidRPr="00D4615E">
        <w:rPr>
          <w:rFonts w:asciiTheme="majorBidi" w:hAnsiTheme="majorBidi" w:cstheme="majorBidi"/>
          <w:sz w:val="24"/>
          <w:szCs w:val="24"/>
        </w:rPr>
        <w:t xml:space="preserve"> (</w:t>
      </w:r>
      <w:r w:rsidR="00541D66"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Furkan, 25/63)</w:t>
      </w:r>
      <w:r w:rsidR="00541D66" w:rsidRPr="00D4615E">
        <w:rPr>
          <w:rFonts w:asciiTheme="majorBidi" w:hAnsiTheme="majorBidi" w:cstheme="majorBidi"/>
          <w:sz w:val="24"/>
          <w:szCs w:val="24"/>
        </w:rPr>
        <w:t xml:space="preserve"> </w:t>
      </w:r>
    </w:p>
    <w:p w:rsidR="003F01AA" w:rsidRPr="00D4615E" w:rsidRDefault="003F01AA" w:rsidP="007C4E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01AA" w:rsidRPr="00D4615E" w:rsidRDefault="003F01AA" w:rsidP="007C4E54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وَلَا تُصَعِّرْ خَدَّكَ لِلنَّاسِ وَلَا تَمْشِ فِي الْأَرْضِ مَرَحاً إِنَّ اللَّهَ لَا يُحِبُّ كُلَّ مُخْتَالٍ فَخُورٍ</w:t>
      </w: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:rsidR="003F01AA" w:rsidRPr="00D4615E" w:rsidRDefault="003F01AA" w:rsidP="007C4E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Küçümseyerek surat asıp insanlardan yüz çevirme ve yeryüzünde böbürlenerek yürüme! Çünkü Allah hiçbir kibirleneni, övüngeni sevmez.”</w:t>
      </w:r>
      <w:r w:rsidR="00541D66" w:rsidRPr="00D4615E">
        <w:rPr>
          <w:rFonts w:asciiTheme="majorBidi" w:hAnsiTheme="majorBidi" w:cstheme="majorBidi"/>
          <w:sz w:val="24"/>
          <w:szCs w:val="24"/>
        </w:rPr>
        <w:t xml:space="preserve"> (</w:t>
      </w:r>
      <w:r w:rsidR="00541D66"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Lokman, 31/18</w:t>
      </w:r>
      <w:r w:rsidR="00541D66" w:rsidRPr="00D4615E">
        <w:rPr>
          <w:rFonts w:asciiTheme="majorBidi" w:hAnsiTheme="majorBidi" w:cstheme="majorBidi"/>
          <w:sz w:val="24"/>
          <w:szCs w:val="24"/>
        </w:rPr>
        <w:t xml:space="preserve">) </w:t>
      </w:r>
    </w:p>
    <w:p w:rsidR="00127968" w:rsidRPr="00D4615E" w:rsidRDefault="00127968" w:rsidP="007C4E54">
      <w:pPr>
        <w:spacing w:after="0" w:line="240" w:lineRule="auto"/>
        <w:jc w:val="both"/>
        <w:rPr>
          <w:rFonts w:asciiTheme="majorBidi" w:hAnsiTheme="majorBidi" w:cstheme="majorBidi"/>
          <w:color w:val="003366"/>
          <w:sz w:val="24"/>
          <w:szCs w:val="24"/>
          <w:shd w:val="clear" w:color="auto" w:fill="FEFEFE"/>
        </w:rPr>
      </w:pPr>
      <w:r w:rsidRPr="00D4615E">
        <w:rPr>
          <w:rFonts w:asciiTheme="majorBidi" w:hAnsiTheme="majorBidi" w:cstheme="majorBidi"/>
          <w:color w:val="003366"/>
          <w:sz w:val="24"/>
          <w:szCs w:val="24"/>
          <w:shd w:val="clear" w:color="auto" w:fill="FEFEFE"/>
        </w:rPr>
        <w:t xml:space="preserve">Allah anıldığı zaman </w:t>
      </w:r>
      <w:proofErr w:type="spellStart"/>
      <w:r w:rsidRPr="00D4615E">
        <w:rPr>
          <w:rFonts w:asciiTheme="majorBidi" w:hAnsiTheme="majorBidi" w:cstheme="majorBidi"/>
          <w:color w:val="003366"/>
          <w:sz w:val="24"/>
          <w:szCs w:val="24"/>
          <w:shd w:val="clear" w:color="auto" w:fill="FEFEFE"/>
        </w:rPr>
        <w:t>kalbleri</w:t>
      </w:r>
      <w:proofErr w:type="spellEnd"/>
      <w:r w:rsidRPr="00D4615E">
        <w:rPr>
          <w:rFonts w:asciiTheme="majorBidi" w:hAnsiTheme="majorBidi" w:cstheme="majorBidi"/>
          <w:color w:val="003366"/>
          <w:sz w:val="24"/>
          <w:szCs w:val="24"/>
          <w:shd w:val="clear" w:color="auto" w:fill="FEFEFE"/>
        </w:rPr>
        <w:t xml:space="preserve"> titreyen, başlarına gelene sabreden, namaz kılan, kendilerine verdiğimiz rızıktan </w:t>
      </w:r>
      <w:proofErr w:type="spellStart"/>
      <w:r w:rsidRPr="00D4615E">
        <w:rPr>
          <w:rFonts w:asciiTheme="majorBidi" w:hAnsiTheme="majorBidi" w:cstheme="majorBidi"/>
          <w:color w:val="003366"/>
          <w:sz w:val="24"/>
          <w:szCs w:val="24"/>
          <w:shd w:val="clear" w:color="auto" w:fill="FEFEFE"/>
        </w:rPr>
        <w:t>sarfeden</w:t>
      </w:r>
      <w:proofErr w:type="spellEnd"/>
      <w:r w:rsidRPr="00D4615E">
        <w:rPr>
          <w:rFonts w:asciiTheme="majorBidi" w:hAnsiTheme="majorBidi" w:cstheme="majorBidi"/>
          <w:color w:val="003366"/>
          <w:sz w:val="24"/>
          <w:szCs w:val="24"/>
          <w:shd w:val="clear" w:color="auto" w:fill="FEFEFE"/>
        </w:rPr>
        <w:t xml:space="preserve"> ve Allah'a gönül vermiş olan kimselere müjde et.(hac 22/34-35)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proofErr w:type="spellStart"/>
      <w:r w:rsidRPr="00D4615E">
        <w:rPr>
          <w:rFonts w:asciiTheme="majorBidi" w:hAnsiTheme="majorBidi" w:cstheme="majorBidi"/>
          <w:color w:val="212121"/>
        </w:rPr>
        <w:t>Cenâb</w:t>
      </w:r>
      <w:proofErr w:type="spellEnd"/>
      <w:r w:rsidRPr="00D4615E">
        <w:rPr>
          <w:rFonts w:asciiTheme="majorBidi" w:hAnsiTheme="majorBidi" w:cstheme="majorBidi"/>
          <w:color w:val="212121"/>
        </w:rPr>
        <w:t xml:space="preserve">-ı Hak, Peygamber </w:t>
      </w:r>
      <w:proofErr w:type="spellStart"/>
      <w:r w:rsidRPr="00D4615E">
        <w:rPr>
          <w:rFonts w:asciiTheme="majorBidi" w:hAnsiTheme="majorBidi" w:cstheme="majorBidi"/>
          <w:color w:val="212121"/>
        </w:rPr>
        <w:t>Efendimizʼe</w:t>
      </w:r>
      <w:proofErr w:type="spellEnd"/>
      <w:r w:rsidRPr="00D4615E">
        <w:rPr>
          <w:rFonts w:asciiTheme="majorBidi" w:hAnsiTheme="majorBidi" w:cstheme="majorBidi"/>
          <w:color w:val="212121"/>
        </w:rPr>
        <w:t>: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Fonts w:asciiTheme="majorBidi" w:hAnsiTheme="majorBidi" w:cstheme="majorBidi"/>
          <w:color w:val="212121"/>
          <w:rtl/>
        </w:rPr>
        <w:t>وَاخْفِضْ جَنَاحَكَ لِلْمُؤْمِن۪ينَ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“</w:t>
      </w:r>
      <w:proofErr w:type="spellStart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Mü’minlere</w:t>
      </w:r>
      <w:proofErr w:type="spellEnd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 xml:space="preserve"> şefkat ve </w:t>
      </w:r>
      <w:proofErr w:type="spellStart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tevâzû</w:t>
      </w:r>
      <w:proofErr w:type="spellEnd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 xml:space="preserve"> kanadını indir.”</w:t>
      </w:r>
      <w:r w:rsidRPr="00D4615E">
        <w:rPr>
          <w:rFonts w:asciiTheme="majorBidi" w:hAnsiTheme="majorBidi" w:cstheme="majorBidi"/>
          <w:color w:val="212121"/>
          <w:shd w:val="clear" w:color="auto" w:fill="FFFFFF"/>
        </w:rPr>
        <w:t xml:space="preserve"> el-</w:t>
      </w:r>
      <w:proofErr w:type="spellStart"/>
      <w:r w:rsidRPr="00D4615E">
        <w:rPr>
          <w:rFonts w:asciiTheme="majorBidi" w:hAnsiTheme="majorBidi" w:cstheme="majorBidi"/>
          <w:color w:val="212121"/>
          <w:shd w:val="clear" w:color="auto" w:fill="FFFFFF"/>
        </w:rPr>
        <w:t>Hicr</w:t>
      </w:r>
      <w:proofErr w:type="spellEnd"/>
      <w:r w:rsidRPr="00D4615E">
        <w:rPr>
          <w:rFonts w:asciiTheme="majorBidi" w:hAnsiTheme="majorBidi" w:cstheme="majorBidi"/>
          <w:color w:val="212121"/>
          <w:shd w:val="clear" w:color="auto" w:fill="FFFFFF"/>
        </w:rPr>
        <w:t>, 88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Fonts w:asciiTheme="majorBidi" w:hAnsiTheme="majorBidi" w:cstheme="majorBidi"/>
          <w:color w:val="212121"/>
          <w:rtl/>
        </w:rPr>
        <w:t>وَاخْفِضْ جَنَاحَكَ لِمَنِ اتَّـبَعَكَ مِنَ الْمُؤْمِن۪ينَۚ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 xml:space="preserve">“Sana uyan </w:t>
      </w:r>
      <w:proofErr w:type="spellStart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mü’minlere</w:t>
      </w:r>
      <w:proofErr w:type="spellEnd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 xml:space="preserve"> alçak gönüllü davran!”</w:t>
      </w:r>
      <w:r w:rsidRPr="00D4615E">
        <w:rPr>
          <w:rFonts w:asciiTheme="majorBidi" w:hAnsiTheme="majorBidi" w:cstheme="majorBidi"/>
          <w:color w:val="212121"/>
          <w:shd w:val="clear" w:color="auto" w:fill="FFFFFF"/>
        </w:rPr>
        <w:t xml:space="preserve"> eş-</w:t>
      </w:r>
      <w:proofErr w:type="spellStart"/>
      <w:r w:rsidRPr="00D4615E">
        <w:rPr>
          <w:rFonts w:asciiTheme="majorBidi" w:hAnsiTheme="majorBidi" w:cstheme="majorBidi"/>
          <w:color w:val="212121"/>
          <w:shd w:val="clear" w:color="auto" w:fill="FFFFFF"/>
        </w:rPr>
        <w:t>Şuarâ</w:t>
      </w:r>
      <w:proofErr w:type="spellEnd"/>
      <w:r w:rsidRPr="00D4615E">
        <w:rPr>
          <w:rFonts w:asciiTheme="majorBidi" w:hAnsiTheme="majorBidi" w:cstheme="majorBidi"/>
          <w:color w:val="212121"/>
          <w:shd w:val="clear" w:color="auto" w:fill="FFFFFF"/>
        </w:rPr>
        <w:t>, 215 </w:t>
      </w:r>
    </w:p>
    <w:p w:rsidR="00147B82" w:rsidRPr="00D4615E" w:rsidRDefault="00127968" w:rsidP="007C4E54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4615E">
        <w:rPr>
          <w:rFonts w:asciiTheme="majorBidi" w:hAnsiTheme="majorBidi" w:cstheme="majorBidi"/>
          <w:sz w:val="24"/>
          <w:szCs w:val="24"/>
        </w:rPr>
        <w:t>Ulul</w:t>
      </w:r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uk (</w:t>
      </w:r>
      <w:proofErr w:type="spellStart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kibriyâ</w:t>
      </w:r>
      <w:proofErr w:type="spellEnd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) ve kudretin (</w:t>
      </w:r>
      <w:r w:rsidR="00147B82" w:rsidRPr="00D4615E">
        <w:rPr>
          <w:rStyle w:val="Gl"/>
          <w:rFonts w:asciiTheme="majorBidi" w:hAnsiTheme="majorBidi" w:cstheme="majorBidi"/>
          <w:color w:val="212121"/>
          <w:sz w:val="24"/>
          <w:szCs w:val="24"/>
          <w:bdr w:val="none" w:sz="0" w:space="0" w:color="auto" w:frame="1"/>
          <w:shd w:val="clear" w:color="auto" w:fill="FFFFFF"/>
        </w:rPr>
        <w:t>izzet</w:t>
      </w:r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) Allah’a mahsustur. “</w:t>
      </w:r>
      <w:r w:rsidR="00147B82" w:rsidRPr="00D4615E">
        <w:rPr>
          <w:rStyle w:val="Gl"/>
          <w:rFonts w:asciiTheme="majorBidi" w:hAnsiTheme="majorBidi" w:cstheme="majorBidi"/>
          <w:color w:val="212121"/>
          <w:sz w:val="24"/>
          <w:szCs w:val="24"/>
          <w:bdr w:val="none" w:sz="0" w:space="0" w:color="auto" w:frame="1"/>
          <w:shd w:val="clear" w:color="auto" w:fill="FFFFFF"/>
        </w:rPr>
        <w:t>Bunlarda benimle yarışmaya kalkışanı helâk ederim</w:t>
      </w:r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”</w:t>
      </w:r>
      <w:r w:rsidR="00147B82" w:rsidRPr="00D4615E">
        <w:rPr>
          <w:rStyle w:val="Vurgu"/>
          <w:rFonts w:asciiTheme="majorBidi" w:hAnsiTheme="majorBidi" w:cstheme="majorBidi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147B82" w:rsidRPr="00D4615E">
        <w:rPr>
          <w:rStyle w:val="Vurgu"/>
          <w:rFonts w:asciiTheme="majorBidi" w:hAnsiTheme="majorBidi" w:cstheme="majorBidi"/>
          <w:color w:val="212121"/>
          <w:sz w:val="24"/>
          <w:szCs w:val="24"/>
          <w:bdr w:val="none" w:sz="0" w:space="0" w:color="auto" w:frame="1"/>
          <w:shd w:val="clear" w:color="auto" w:fill="FFFFFF"/>
        </w:rPr>
        <w:t>Müsned</w:t>
      </w:r>
      <w:proofErr w:type="spellEnd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II, 376, 414, 427; </w:t>
      </w:r>
      <w:proofErr w:type="spellStart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Ebû</w:t>
      </w:r>
      <w:proofErr w:type="spellEnd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Dâvûd</w:t>
      </w:r>
      <w:proofErr w:type="spellEnd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, “</w:t>
      </w:r>
      <w:proofErr w:type="spellStart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Libâs</w:t>
      </w:r>
      <w:proofErr w:type="spellEnd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”, 25; </w:t>
      </w:r>
      <w:proofErr w:type="spellStart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İbn</w:t>
      </w:r>
      <w:proofErr w:type="spellEnd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Mâce</w:t>
      </w:r>
      <w:proofErr w:type="spellEnd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, “</w:t>
      </w:r>
      <w:proofErr w:type="spellStart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Zühd</w:t>
      </w:r>
      <w:proofErr w:type="spellEnd"/>
      <w:r w:rsidR="00147B82"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”, 16)</w:t>
      </w:r>
    </w:p>
    <w:p w:rsidR="00541D66" w:rsidRPr="00D4615E" w:rsidRDefault="003F01AA" w:rsidP="007C4E54">
      <w:pPr>
        <w:pStyle w:val="DipnotMetni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53535"/>
        </w:rPr>
      </w:pPr>
      <w:r w:rsidRPr="003F01AA">
        <w:rPr>
          <w:rFonts w:asciiTheme="majorBidi" w:hAnsiTheme="majorBidi" w:cstheme="majorBidi"/>
          <w:color w:val="000000"/>
        </w:rPr>
        <w:t xml:space="preserve">“Size cennet ehline delâlet edip bildireyim: Her zat olan, insanlar tarafından </w:t>
      </w:r>
      <w:proofErr w:type="spellStart"/>
      <w:r w:rsidRPr="003F01AA">
        <w:rPr>
          <w:rFonts w:asciiTheme="majorBidi" w:hAnsiTheme="majorBidi" w:cstheme="majorBidi"/>
          <w:color w:val="000000"/>
        </w:rPr>
        <w:t>zaîf</w:t>
      </w:r>
      <w:proofErr w:type="spellEnd"/>
      <w:r w:rsidRPr="003F01AA">
        <w:rPr>
          <w:rFonts w:asciiTheme="majorBidi" w:hAnsiTheme="majorBidi" w:cstheme="majorBidi"/>
          <w:color w:val="000000"/>
        </w:rPr>
        <w:t xml:space="preserve"> görülen (mütevazı') </w:t>
      </w:r>
      <w:proofErr w:type="spellStart"/>
      <w:r w:rsidRPr="003F01AA">
        <w:rPr>
          <w:rFonts w:asciiTheme="majorBidi" w:hAnsiTheme="majorBidi" w:cstheme="majorBidi"/>
          <w:color w:val="000000"/>
        </w:rPr>
        <w:t>Mümindîr</w:t>
      </w:r>
      <w:proofErr w:type="spellEnd"/>
      <w:r w:rsidRPr="003F01AA">
        <w:rPr>
          <w:rFonts w:asciiTheme="majorBidi" w:hAnsiTheme="majorBidi" w:cstheme="majorBidi"/>
          <w:color w:val="000000"/>
        </w:rPr>
        <w:t xml:space="preserve">. O şayet Allah üzerine bir şeye </w:t>
      </w:r>
      <w:proofErr w:type="spellStart"/>
      <w:r w:rsidRPr="003F01AA">
        <w:rPr>
          <w:rFonts w:asciiTheme="majorBidi" w:hAnsiTheme="majorBidi" w:cstheme="majorBidi"/>
          <w:color w:val="000000"/>
        </w:rPr>
        <w:t>yemîn</w:t>
      </w:r>
      <w:proofErr w:type="spellEnd"/>
      <w:r w:rsidRPr="003F01AA">
        <w:rPr>
          <w:rFonts w:asciiTheme="majorBidi" w:hAnsiTheme="majorBidi" w:cstheme="majorBidi"/>
          <w:color w:val="000000"/>
        </w:rPr>
        <w:t xml:space="preserve"> etse, Allah muhakkak onu yemi</w:t>
      </w:r>
      <w:r w:rsidRPr="003F01AA">
        <w:rPr>
          <w:rFonts w:asciiTheme="majorBidi" w:hAnsiTheme="majorBidi" w:cstheme="majorBidi"/>
          <w:color w:val="000000"/>
        </w:rPr>
        <w:softHyphen/>
        <w:t>ninde gerçek çıkarırdı. Size cehennem ehlini de bildireyim; Onlar da her katı yürekli, kibirli ve hileci, ululuk taslayan kimselerdir”</w:t>
      </w:r>
      <w:r w:rsidR="00541D66" w:rsidRPr="00D4615E">
        <w:rPr>
          <w:rFonts w:asciiTheme="majorBidi" w:hAnsiTheme="majorBidi" w:cstheme="majorBidi"/>
          <w:color w:val="000000"/>
        </w:rPr>
        <w:t xml:space="preserve"> (Buhari, </w:t>
      </w:r>
      <w:proofErr w:type="spellStart"/>
      <w:r w:rsidR="00541D66" w:rsidRPr="00D4615E">
        <w:rPr>
          <w:rFonts w:asciiTheme="majorBidi" w:hAnsiTheme="majorBidi" w:cstheme="majorBidi"/>
          <w:color w:val="000000"/>
        </w:rPr>
        <w:t>Eyman</w:t>
      </w:r>
      <w:proofErr w:type="spellEnd"/>
      <w:r w:rsidR="00541D66" w:rsidRPr="00D4615E">
        <w:rPr>
          <w:rFonts w:asciiTheme="majorBidi" w:hAnsiTheme="majorBidi" w:cstheme="majorBidi"/>
          <w:color w:val="000000"/>
        </w:rPr>
        <w:t>, 9)</w:t>
      </w:r>
    </w:p>
    <w:p w:rsidR="003F01AA" w:rsidRPr="003F01AA" w:rsidRDefault="003F01AA" w:rsidP="007C4E54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</w:p>
    <w:p w:rsidR="003F01AA" w:rsidRPr="003F01AA" w:rsidRDefault="003F01AA" w:rsidP="007C4E54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3F01AA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tr-TR"/>
        </w:rPr>
        <w:t>إِن اللَّه أَوحَى إِليَّ أَنْ تَواضَعُوا حتى لا يَفْخَرَ أَحَدٌ عَلى أَحدٍ ، ولا يَبغِيَ أَحَدٌ على أَحَدٍ</w:t>
      </w:r>
    </w:p>
    <w:p w:rsidR="00541D66" w:rsidRPr="00541D66" w:rsidRDefault="003F01AA" w:rsidP="007C4E5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3F01AA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“Allah Teâlâ bana: O kadar </w:t>
      </w:r>
      <w:proofErr w:type="spellStart"/>
      <w:r w:rsidRPr="003F01AA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mütevâzi</w:t>
      </w:r>
      <w:proofErr w:type="spellEnd"/>
      <w:r w:rsidRPr="003F01AA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olun ki, kimse kimseye böbürlenmesin; kimse kimseye zulmetmesin, diye bildirdi.”</w:t>
      </w:r>
      <w:r w:rsidR="00541D66" w:rsidRPr="00D4615E"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  <w:t>(</w:t>
      </w:r>
      <w:r w:rsidR="00541D66"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 Riyazü’s-Salihin, Hadis No: 603</w:t>
      </w:r>
      <w:r w:rsidR="00541D66"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)</w:t>
      </w:r>
    </w:p>
    <w:p w:rsidR="003F01AA" w:rsidRPr="003F01AA" w:rsidRDefault="003F01AA" w:rsidP="007C4E5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</w:p>
    <w:p w:rsidR="003F01AA" w:rsidRPr="003F01AA" w:rsidRDefault="003F01AA" w:rsidP="007C4E54">
      <w:pPr>
        <w:shd w:val="clear" w:color="auto" w:fill="FFFFFF"/>
        <w:spacing w:after="0" w:line="240" w:lineRule="auto"/>
        <w:ind w:firstLine="397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3F01AA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tr-TR"/>
        </w:rPr>
        <w:t>ما نَقَصَتْ صَدقَةٌ من مالٍ ، وما زاد اللَّه عَبداً بِعَفوٍ إِلاَّ عِزّاً ، ومَا تَوَاضَعَ أَحَدٌ للَّهِ إِلاَّ رَفَعَهُ اللَّهُ</w:t>
      </w:r>
    </w:p>
    <w:p w:rsidR="00541D66" w:rsidRPr="00541D66" w:rsidRDefault="003F01AA" w:rsidP="007C4E5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3F01AA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“Sadaka vermekle mal eksilmez. Allah Teâlâ affeden kulunun değerini artırır. Allah </w:t>
      </w:r>
      <w:proofErr w:type="spellStart"/>
      <w:r w:rsidRPr="003F01AA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rızâsı</w:t>
      </w:r>
      <w:proofErr w:type="spellEnd"/>
      <w:r w:rsidRPr="003F01AA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için alçak gönüllü olanı Allah yüceltir.”</w:t>
      </w:r>
      <w:r w:rsidR="00541D66"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( </w:t>
      </w:r>
      <w:r w:rsidR="00541D66"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Riyazü’s-Salihin, Hadis No: 604</w:t>
      </w:r>
      <w:r w:rsidR="00541D66"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)</w:t>
      </w:r>
    </w:p>
    <w:p w:rsidR="00541D66" w:rsidRPr="00D4615E" w:rsidRDefault="00541D66" w:rsidP="007C4E54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Peygamber Efendimizin hayatından tevazu örneği</w:t>
      </w:r>
    </w:p>
    <w:p w:rsidR="003F01AA" w:rsidRPr="00D4615E" w:rsidRDefault="00127968" w:rsidP="007C4E5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>*</w:t>
      </w:r>
      <w:r w:rsidR="00541D66"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Mekke’nin fetih günü Sevgili Peygamberimiz, kendisine Mekke’nin fethinin de ikram ve ihsan edildiğini görünce, Allah’a karşı duyduğu derin minnet ve şükrandan dolayı başını yine tevazu ile yere eğdi. O derece eğildi ki, sakalının ucu neredeyse devesinin semerinin başına değiyordu. O esnada devamlı olarak “Ey </w:t>
      </w:r>
      <w:proofErr w:type="spellStart"/>
      <w:r w:rsidR="00541D66"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Allahım</w:t>
      </w:r>
      <w:proofErr w:type="spellEnd"/>
      <w:r w:rsidR="00541D66"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! Hayat ancak ahiret hayatıdır” diyordu (İslam Tarihi, M. Asım Köksal, c.VIII, s.251)</w:t>
      </w:r>
      <w:r w:rsidR="00541D66" w:rsidRPr="00D4615E"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  <w:t xml:space="preserve"> 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Fonts w:asciiTheme="majorBidi" w:hAnsiTheme="majorBidi" w:cstheme="majorBidi"/>
          <w:color w:val="212121"/>
        </w:rPr>
        <w:t xml:space="preserve">*Genciyle yaşlısıyla, kadınıyla erkeğiyle Mekke halkı, </w:t>
      </w:r>
      <w:proofErr w:type="spellStart"/>
      <w:r w:rsidRPr="00D4615E">
        <w:rPr>
          <w:rFonts w:asciiTheme="majorBidi" w:hAnsiTheme="majorBidi" w:cstheme="majorBidi"/>
          <w:color w:val="212121"/>
        </w:rPr>
        <w:t>Safâ</w:t>
      </w:r>
      <w:proofErr w:type="spellEnd"/>
      <w:r w:rsidRPr="00D4615E">
        <w:rPr>
          <w:rFonts w:asciiTheme="majorBidi" w:hAnsiTheme="majorBidi" w:cstheme="majorBidi"/>
          <w:color w:val="212121"/>
        </w:rPr>
        <w:t xml:space="preserve"> tepesinde </w:t>
      </w:r>
      <w:proofErr w:type="spellStart"/>
      <w:r w:rsidRPr="00D4615E">
        <w:rPr>
          <w:rFonts w:asciiTheme="majorBidi" w:hAnsiTheme="majorBidi" w:cstheme="majorBidi"/>
          <w:color w:val="212121"/>
        </w:rPr>
        <w:t>Resûlullah’a</w:t>
      </w:r>
      <w:proofErr w:type="spellEnd"/>
      <w:r w:rsidRPr="00D4615E">
        <w:rPr>
          <w:rFonts w:asciiTheme="majorBidi" w:hAnsiTheme="majorBidi" w:cstheme="majorBidi"/>
          <w:color w:val="212121"/>
        </w:rPr>
        <w:t xml:space="preserve"> bağlılıklarını bildiriyor ve insanlar bölük </w:t>
      </w:r>
      <w:proofErr w:type="spellStart"/>
      <w:r w:rsidRPr="00D4615E">
        <w:rPr>
          <w:rFonts w:asciiTheme="majorBidi" w:hAnsiTheme="majorBidi" w:cstheme="majorBidi"/>
          <w:color w:val="212121"/>
        </w:rPr>
        <w:t>bölük</w:t>
      </w:r>
      <w:proofErr w:type="spellEnd"/>
      <w:r w:rsidRPr="00D4615E">
        <w:rPr>
          <w:rFonts w:asciiTheme="majorBidi" w:hAnsiTheme="majorBidi" w:cstheme="majorBidi"/>
          <w:color w:val="212121"/>
        </w:rPr>
        <w:t xml:space="preserve"> Allah’ın dinine giriyorlardı.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Fonts w:asciiTheme="majorBidi" w:hAnsiTheme="majorBidi" w:cstheme="majorBidi"/>
          <w:color w:val="212121"/>
        </w:rPr>
        <w:t>Biat etmek üzere yanına gelenlerden biri onunla konuşmaya başlamıştı. Fakat bu büyük insanla karşı karşıya gelmek ve onunla konuşmak kendisini o kadar heyecanlandırmıştı ki titremeye başladı. Bunu gören Hz. Peygamber,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Fonts w:asciiTheme="majorBidi" w:hAnsiTheme="majorBidi" w:cstheme="majorBidi"/>
          <w:color w:val="212121"/>
          <w:rtl/>
        </w:rPr>
        <w:t>هَوِّنْ عَلَيْكَ فَإِنِّى لَسْتُ بِمَلِكٍ إِنَّمَا أَنَا ابْنُ امْرَأَةٍ تَأْكُلُ الْقَدِيدَ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Style w:val="Vurgu"/>
          <w:rFonts w:asciiTheme="majorBidi" w:hAnsiTheme="majorBidi" w:cstheme="majorBidi"/>
          <w:color w:val="212121"/>
          <w:bdr w:val="none" w:sz="0" w:space="0" w:color="auto" w:frame="1"/>
        </w:rPr>
        <w:t>“Sakin ol! Ben bir </w:t>
      </w:r>
      <w:r w:rsidRPr="00D4615E">
        <w:rPr>
          <w:rStyle w:val="Vurgu"/>
          <w:rFonts w:asciiTheme="majorBidi" w:hAnsiTheme="majorBidi" w:cstheme="majorBidi"/>
          <w:b/>
          <w:bCs/>
          <w:color w:val="212121"/>
          <w:bdr w:val="none" w:sz="0" w:space="0" w:color="auto" w:frame="1"/>
        </w:rPr>
        <w:t>kral değilim.</w:t>
      </w:r>
      <w:r w:rsidRPr="00D4615E">
        <w:rPr>
          <w:rStyle w:val="Vurgu"/>
          <w:rFonts w:asciiTheme="majorBidi" w:hAnsiTheme="majorBidi" w:cstheme="majorBidi"/>
          <w:color w:val="212121"/>
          <w:bdr w:val="none" w:sz="0" w:space="0" w:color="auto" w:frame="1"/>
        </w:rPr>
        <w:t> (Güneşte) kurutulmuş et yiyen bir kadının oğluyum.”</w:t>
      </w:r>
      <w:r w:rsidRPr="00D4615E">
        <w:rPr>
          <w:rFonts w:asciiTheme="majorBidi" w:hAnsiTheme="majorBidi" w:cstheme="majorBidi"/>
          <w:color w:val="212121"/>
        </w:rPr>
        <w:t> diyerek onu rahatlattı.</w:t>
      </w:r>
      <w:hyperlink r:id="rId6" w:anchor="post-3747-footnote-10" w:history="1">
        <w:r w:rsidRPr="00D4615E">
          <w:rPr>
            <w:rStyle w:val="Kpr"/>
            <w:rFonts w:asciiTheme="majorBidi" w:hAnsiTheme="majorBidi" w:cstheme="majorBidi"/>
            <w:color w:val="444444"/>
            <w:bdr w:val="none" w:sz="0" w:space="0" w:color="auto" w:frame="1"/>
            <w:vertAlign w:val="superscript"/>
          </w:rPr>
          <w:t>[9]</w:t>
        </w:r>
      </w:hyperlink>
    </w:p>
    <w:p w:rsidR="00127968" w:rsidRPr="00127968" w:rsidRDefault="00127968" w:rsidP="007C4E5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</w:pPr>
      <w:r w:rsidRPr="00127968">
        <w:rPr>
          <w:rFonts w:asciiTheme="majorBidi" w:eastAsia="Times New Roman" w:hAnsiTheme="majorBidi" w:cstheme="majorBidi"/>
          <w:color w:val="212121"/>
          <w:sz w:val="24"/>
          <w:szCs w:val="24"/>
          <w:rtl/>
          <w:lang w:eastAsia="tr-TR"/>
        </w:rPr>
        <w:t>لاَ تُطْرُونِى كَمَا أَطْرَتِ النَّصَارَى ابْنَ مَرْيَمَ ، فَإِنَّمَا أَنَا عَبْدُهُ ، فَقُولُوا عَبْدُ اللَّهِ وَرَسُولُهُ</w:t>
      </w:r>
    </w:p>
    <w:p w:rsidR="00127968" w:rsidRPr="00127968" w:rsidRDefault="00127968" w:rsidP="007C4E5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</w:pPr>
      <w:r w:rsidRPr="00D4615E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eastAsia="tr-TR"/>
        </w:rPr>
        <w:t>“Hıristiyanların Meryem oğlunu (İsa’yı) övmekte aşırı gittikleri gibi siz de beni övmede aşırılık göstermeyin. </w:t>
      </w:r>
      <w:r w:rsidRPr="00D4615E">
        <w:rPr>
          <w:rFonts w:asciiTheme="majorBidi" w:eastAsia="Times New Roman" w:hAnsiTheme="majorBidi" w:cstheme="majorBidi"/>
          <w:b/>
          <w:bCs/>
          <w:i/>
          <w:iCs/>
          <w:color w:val="212121"/>
          <w:sz w:val="24"/>
          <w:szCs w:val="24"/>
          <w:lang w:eastAsia="tr-TR"/>
        </w:rPr>
        <w:t xml:space="preserve">Şüphesiz ki ben Allah’ın kuluyum. Onun için bana ‘Allah’ın kulu ve </w:t>
      </w:r>
      <w:proofErr w:type="spellStart"/>
      <w:r w:rsidRPr="00D4615E">
        <w:rPr>
          <w:rFonts w:asciiTheme="majorBidi" w:eastAsia="Times New Roman" w:hAnsiTheme="majorBidi" w:cstheme="majorBidi"/>
          <w:b/>
          <w:bCs/>
          <w:i/>
          <w:iCs/>
          <w:color w:val="212121"/>
          <w:sz w:val="24"/>
          <w:szCs w:val="24"/>
          <w:lang w:eastAsia="tr-TR"/>
        </w:rPr>
        <w:t>resûlü</w:t>
      </w:r>
      <w:proofErr w:type="spellEnd"/>
      <w:r w:rsidRPr="00D4615E">
        <w:rPr>
          <w:rFonts w:asciiTheme="majorBidi" w:eastAsia="Times New Roman" w:hAnsiTheme="majorBidi" w:cstheme="majorBidi"/>
          <w:b/>
          <w:bCs/>
          <w:i/>
          <w:iCs/>
          <w:color w:val="212121"/>
          <w:sz w:val="24"/>
          <w:szCs w:val="24"/>
          <w:lang w:eastAsia="tr-TR"/>
        </w:rPr>
        <w:t>’ deyin.</w:t>
      </w:r>
      <w:r w:rsidRPr="00D4615E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eastAsia="tr-TR"/>
        </w:rPr>
        <w:t>”</w:t>
      </w:r>
      <w:r w:rsidRPr="00127968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>  </w:t>
      </w:r>
      <w:proofErr w:type="spellStart"/>
      <w:r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Buhârî</w:t>
      </w:r>
      <w:proofErr w:type="spellEnd"/>
      <w:r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Enbiyâ</w:t>
      </w:r>
      <w:proofErr w:type="spellEnd"/>
      <w:r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, 48.</w:t>
      </w:r>
    </w:p>
    <w:p w:rsidR="00127968" w:rsidRPr="00D4615E" w:rsidRDefault="00127968" w:rsidP="007C4E54">
      <w:pPr>
        <w:shd w:val="clear" w:color="auto" w:fill="FFFFFF"/>
        <w:spacing w:after="0" w:line="240" w:lineRule="auto"/>
        <w:ind w:left="225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</w:pPr>
    </w:p>
    <w:p w:rsidR="00127968" w:rsidRPr="00127968" w:rsidRDefault="00127968" w:rsidP="007C4E54">
      <w:pPr>
        <w:shd w:val="clear" w:color="auto" w:fill="FFFFFF"/>
        <w:spacing w:after="0" w:line="240" w:lineRule="auto"/>
        <w:ind w:left="225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</w:pPr>
      <w:r w:rsidRPr="00127968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 xml:space="preserve">Kendisi için ayağa kalkılmasını hoş </w:t>
      </w:r>
      <w:r w:rsidR="007C4E54" w:rsidRPr="00127968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>görmemiş, toplumun</w:t>
      </w:r>
      <w:r w:rsidRPr="00127968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 xml:space="preserve"> en fakir kesimiyle birlikte oturup kalkmış, yemiş içmiş,</w:t>
      </w:r>
    </w:p>
    <w:p w:rsidR="00127968" w:rsidRPr="00127968" w:rsidRDefault="00127968" w:rsidP="007C4E5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</w:pPr>
      <w:r w:rsidRPr="00127968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 xml:space="preserve">Bu tutumlarıyla insanlara örneklik eden Allah </w:t>
      </w:r>
      <w:proofErr w:type="spellStart"/>
      <w:r w:rsidRPr="00127968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>Resûlü</w:t>
      </w:r>
      <w:proofErr w:type="spellEnd"/>
      <w:r w:rsidRPr="00127968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 xml:space="preserve"> sık sık insanları kibirden sakındırıp alçakgönüllü olmaya çağırmıştır:</w:t>
      </w:r>
    </w:p>
    <w:p w:rsidR="00127968" w:rsidRPr="00127968" w:rsidRDefault="00127968" w:rsidP="007C4E5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</w:pPr>
      <w:r w:rsidRPr="00127968">
        <w:rPr>
          <w:rFonts w:asciiTheme="majorBidi" w:eastAsia="Times New Roman" w:hAnsiTheme="majorBidi" w:cstheme="majorBidi"/>
          <w:color w:val="212121"/>
          <w:sz w:val="24"/>
          <w:szCs w:val="24"/>
          <w:rtl/>
          <w:lang w:eastAsia="tr-TR"/>
        </w:rPr>
        <w:t>وَإِنَّ اللَّهَ أَوْحَى إِلَىَّ أَنْ تَوَاضَعُوا حَتَّى لاَ يَفْخَرَ أَحَدٌ عَلَى أَحَدٍ وَلاَ يَبْغِى أَحَدٌ عَلَى أَحَدٍ</w:t>
      </w:r>
    </w:p>
    <w:p w:rsidR="00127968" w:rsidRPr="00127968" w:rsidRDefault="00127968" w:rsidP="007C4E5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</w:pPr>
      <w:r w:rsidRPr="00D4615E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eastAsia="tr-TR"/>
        </w:rPr>
        <w:t xml:space="preserve">“Allah bana, mütevazı olup birbirinize karşı övünmemenizi ve birbirinize karşı haddi aşan davranışlarda bulunmamanızı </w:t>
      </w:r>
      <w:proofErr w:type="spellStart"/>
      <w:r w:rsidRPr="00D4615E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eastAsia="tr-TR"/>
        </w:rPr>
        <w:t>vahyetti</w:t>
      </w:r>
      <w:proofErr w:type="spellEnd"/>
      <w:r w:rsidRPr="00D4615E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eastAsia="tr-TR"/>
        </w:rPr>
        <w:t>.”</w:t>
      </w:r>
      <w:r w:rsidRPr="00127968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> </w:t>
      </w:r>
      <w:r w:rsidRPr="00D4615E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Müslim, Cennet, 64</w:t>
      </w:r>
      <w:r w:rsidRPr="00D4615E">
        <w:rPr>
          <w:rFonts w:asciiTheme="majorBidi" w:eastAsia="Times New Roman" w:hAnsiTheme="majorBidi" w:cstheme="majorBidi"/>
          <w:color w:val="212121"/>
          <w:sz w:val="24"/>
          <w:szCs w:val="24"/>
          <w:bdr w:val="none" w:sz="0" w:space="0" w:color="auto" w:frame="1"/>
          <w:vertAlign w:val="superscript"/>
          <w:lang w:eastAsia="tr-TR"/>
        </w:rPr>
        <w:t xml:space="preserve"> </w:t>
      </w:r>
      <w:hyperlink r:id="rId7" w:anchor="post-3747-footnote-16" w:history="1"/>
      <w:r w:rsidRPr="00127968">
        <w:rPr>
          <w:rFonts w:asciiTheme="majorBidi" w:eastAsia="Times New Roman" w:hAnsiTheme="majorBidi" w:cstheme="majorBidi"/>
          <w:color w:val="212121"/>
          <w:sz w:val="24"/>
          <w:szCs w:val="24"/>
          <w:lang w:eastAsia="tr-TR"/>
        </w:rPr>
        <w:t> buyurmuştur.</w:t>
      </w:r>
    </w:p>
    <w:p w:rsidR="00541D66" w:rsidRPr="00D4615E" w:rsidRDefault="00541D66" w:rsidP="007C4E54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Sahabe Döneminden tevazu örneği</w:t>
      </w:r>
    </w:p>
    <w:p w:rsidR="00541D66" w:rsidRPr="00541D66" w:rsidRDefault="00541D66" w:rsidP="007C4E54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Hz. Ömer halife olduğu yıllarda bir gün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ashâb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-ı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kirâmdan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Cârûd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İbni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Muallâ ile yolda giderken karşılarına Havle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Binti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Sa’lebe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çıktı. Artık yaşlanmış olan Havle, Hz. Peygamber zamanında genç bir hanımdı. Yaşlı kocasıyla arasında geçen bir olayı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Resûlullah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 </w:t>
      </w:r>
      <w:proofErr w:type="spellStart"/>
      <w:r w:rsidRPr="00541D6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sallallahu</w:t>
      </w:r>
      <w:proofErr w:type="spellEnd"/>
      <w:r w:rsidRPr="00541D6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 xml:space="preserve"> aleyhi ve </w:t>
      </w:r>
      <w:proofErr w:type="spellStart"/>
      <w:r w:rsidRPr="00541D66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tr-TR"/>
        </w:rPr>
        <w:t>sellem</w:t>
      </w:r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’e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şikâyet etmiş, meselesini halletmek üzere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Mücâdele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sûresinin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ilk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âyetleri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nâzil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olmuştu. İşte bu hanım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sahâbî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:</w:t>
      </w:r>
    </w:p>
    <w:p w:rsidR="00541D66" w:rsidRPr="00541D66" w:rsidRDefault="00541D66" w:rsidP="007C4E54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- Ömer! </w:t>
      </w:r>
      <w:proofErr w:type="gram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diye</w:t>
      </w:r>
      <w:proofErr w:type="gram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seslendi.</w:t>
      </w:r>
    </w:p>
    <w:p w:rsidR="00541D66" w:rsidRPr="00541D66" w:rsidRDefault="00541D66" w:rsidP="007C4E54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Hz. Ömer durunca Havle ona şunları söyledi:</w:t>
      </w:r>
    </w:p>
    <w:p w:rsidR="00541D66" w:rsidRPr="00541D66" w:rsidRDefault="00541D66" w:rsidP="007C4E54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Biz seni bir hayli zaman “Ömercik” diye bilirdik. Sonra büyüdün “delikanlı Ömer” oldun. Daha sonra da sana “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Mü’minlerin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Emîri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Ömer” dedik.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Allah’dan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kork ve insanların işleriyle ilgilen. Zira Allah’ın azabından korkan kimseye uzaklar yakın olur. Ölümden korkan, fırsatı kaçırmaktan da korkar.</w:t>
      </w:r>
    </w:p>
    <w:p w:rsidR="00541D66" w:rsidRPr="00541D66" w:rsidRDefault="00541D66" w:rsidP="007C4E54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Bu sözler üzerine Hz. Ömer duygulandı ve ağlamaya başladı. Onun bu haline üzülen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Cârûd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,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Havle’ye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dönerek:</w:t>
      </w:r>
    </w:p>
    <w:p w:rsidR="00541D66" w:rsidRPr="00541D66" w:rsidRDefault="00541D66" w:rsidP="007C4E54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- Yeter be kadın!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Mü’minlerin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Emîri’ni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rahatsız ettin, dedi. Hz. Ömer arkadaşına şunları söyledi:</w:t>
      </w:r>
    </w:p>
    <w:p w:rsidR="00541D66" w:rsidRPr="00D4615E" w:rsidRDefault="00541D66" w:rsidP="007C4E54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- Bırak onu istediğini söylesin! Sen bu kadının kim olduğunu biliyor musun? Bu, şikâyetini Allah Teâlâ’nın arş-ı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a’lâdan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duyup değer verdiği </w:t>
      </w:r>
      <w:proofErr w:type="spellStart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Havle’dir</w:t>
      </w:r>
      <w:proofErr w:type="spellEnd"/>
      <w:r w:rsidRPr="00541D66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. Vallahi beni geceye kadar burada tutmak istese, namazımı kılıp gelir yine onu dinlerdim.</w:t>
      </w:r>
      <w:r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(</w:t>
      </w:r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Riyazü’s-Salihin, Tercüme ve Şerhi, </w:t>
      </w:r>
      <w:proofErr w:type="spellStart"/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Erkam</w:t>
      </w:r>
      <w:proofErr w:type="spellEnd"/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yayınları, </w:t>
      </w:r>
      <w:proofErr w:type="spellStart"/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c.III</w:t>
      </w:r>
      <w:proofErr w:type="spellEnd"/>
      <w:r w:rsidRPr="00D4615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s.508)</w:t>
      </w:r>
      <w:r w:rsidRPr="00D4615E"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  <w:t xml:space="preserve"> 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 xml:space="preserve">Bir </w:t>
      </w:r>
      <w:proofErr w:type="spellStart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mü’min</w:t>
      </w:r>
      <w:proofErr w:type="spellEnd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 xml:space="preserve">, sadece </w:t>
      </w:r>
      <w:proofErr w:type="spellStart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sâlih</w:t>
      </w:r>
      <w:proofErr w:type="spellEnd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 xml:space="preserve"> bir </w:t>
      </w:r>
      <w:proofErr w:type="spellStart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mü’mine</w:t>
      </w:r>
      <w:proofErr w:type="spellEnd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 xml:space="preserve"> karşı alçak gönüllü davranmalıdır.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r w:rsidRPr="00D4615E">
        <w:rPr>
          <w:rFonts w:asciiTheme="majorBidi" w:hAnsiTheme="majorBidi" w:cstheme="majorBidi"/>
          <w:color w:val="212121"/>
        </w:rPr>
        <w:t xml:space="preserve">Buna karşılık kibirli, kendini beğenmiş, burnundan kıl aldırmayan, insanlara yukarıdan bakan ve onlara haksız davranan kimselere </w:t>
      </w:r>
      <w:proofErr w:type="spellStart"/>
      <w:r w:rsidRPr="00D4615E">
        <w:rPr>
          <w:rFonts w:asciiTheme="majorBidi" w:hAnsiTheme="majorBidi" w:cstheme="majorBidi"/>
          <w:color w:val="212121"/>
        </w:rPr>
        <w:t>aslâ</w:t>
      </w:r>
      <w:proofErr w:type="spellEnd"/>
      <w:r w:rsidRPr="00D4615E">
        <w:rPr>
          <w:rFonts w:asciiTheme="majorBidi" w:hAnsiTheme="majorBidi" w:cstheme="majorBidi"/>
          <w:color w:val="212121"/>
        </w:rPr>
        <w:t xml:space="preserve"> </w:t>
      </w:r>
      <w:proofErr w:type="spellStart"/>
      <w:r w:rsidRPr="00D4615E">
        <w:rPr>
          <w:rFonts w:asciiTheme="majorBidi" w:hAnsiTheme="majorBidi" w:cstheme="majorBidi"/>
          <w:color w:val="212121"/>
        </w:rPr>
        <w:t>tevâzû</w:t>
      </w:r>
      <w:proofErr w:type="spellEnd"/>
      <w:r w:rsidRPr="00D4615E">
        <w:rPr>
          <w:rFonts w:asciiTheme="majorBidi" w:hAnsiTheme="majorBidi" w:cstheme="majorBidi"/>
          <w:color w:val="212121"/>
        </w:rPr>
        <w:t xml:space="preserve"> ile yaklaşmamalıdır. Böyle kimseler ile gönlünü dünyaya kaptıran, her şeyi para-pul, makam-</w:t>
      </w:r>
      <w:proofErr w:type="spellStart"/>
      <w:r w:rsidRPr="00D4615E">
        <w:rPr>
          <w:rFonts w:asciiTheme="majorBidi" w:hAnsiTheme="majorBidi" w:cstheme="majorBidi"/>
          <w:color w:val="212121"/>
        </w:rPr>
        <w:t>mevkî</w:t>
      </w:r>
      <w:proofErr w:type="spellEnd"/>
      <w:r w:rsidRPr="00D4615E">
        <w:rPr>
          <w:rFonts w:asciiTheme="majorBidi" w:hAnsiTheme="majorBidi" w:cstheme="majorBidi"/>
          <w:color w:val="212121"/>
        </w:rPr>
        <w:t xml:space="preserve"> ile ölçen kimselere </w:t>
      </w:r>
      <w:proofErr w:type="spellStart"/>
      <w:r w:rsidRPr="00D4615E">
        <w:rPr>
          <w:rFonts w:asciiTheme="majorBidi" w:hAnsiTheme="majorBidi" w:cstheme="majorBidi"/>
          <w:color w:val="212121"/>
        </w:rPr>
        <w:t>tevâzû</w:t>
      </w:r>
      <w:proofErr w:type="spellEnd"/>
      <w:r w:rsidRPr="00D4615E">
        <w:rPr>
          <w:rFonts w:asciiTheme="majorBidi" w:hAnsiTheme="majorBidi" w:cstheme="majorBidi"/>
          <w:color w:val="212121"/>
        </w:rPr>
        <w:t xml:space="preserve"> </w:t>
      </w:r>
      <w:r w:rsidRPr="00D4615E">
        <w:rPr>
          <w:rFonts w:asciiTheme="majorBidi" w:hAnsiTheme="majorBidi" w:cstheme="majorBidi"/>
          <w:color w:val="212121"/>
        </w:rPr>
        <w:lastRenderedPageBreak/>
        <w:t>göstermeye kalkmak, </w:t>
      </w:r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İslâm’ın izzetinden fedakârlık yapmaktır</w:t>
      </w:r>
      <w:r w:rsidRPr="00D4615E">
        <w:rPr>
          <w:rFonts w:asciiTheme="majorBidi" w:hAnsiTheme="majorBidi" w:cstheme="majorBidi"/>
          <w:color w:val="212121"/>
        </w:rPr>
        <w:t> ki, buna kimsenin hakkı yoktur.</w:t>
      </w:r>
    </w:p>
    <w:p w:rsidR="00127968" w:rsidRPr="00D4615E" w:rsidRDefault="00127968" w:rsidP="007C4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12121"/>
        </w:rPr>
      </w:pPr>
      <w:proofErr w:type="spellStart"/>
      <w:r w:rsidRPr="00D4615E">
        <w:rPr>
          <w:rFonts w:asciiTheme="majorBidi" w:hAnsiTheme="majorBidi" w:cstheme="majorBidi"/>
          <w:color w:val="212121"/>
        </w:rPr>
        <w:t>Tevâzû</w:t>
      </w:r>
      <w:proofErr w:type="spellEnd"/>
      <w:r w:rsidRPr="00D4615E">
        <w:rPr>
          <w:rFonts w:asciiTheme="majorBidi" w:hAnsiTheme="majorBidi" w:cstheme="majorBidi"/>
          <w:color w:val="212121"/>
        </w:rPr>
        <w:t>, menfaatperestlik için haksızın karşısında ezilip büzülmek değildir. </w:t>
      </w:r>
      <w:proofErr w:type="spellStart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Tevâzu</w:t>
      </w:r>
      <w:proofErr w:type="spellEnd"/>
      <w:r w:rsidRPr="00D4615E">
        <w:rPr>
          <w:rStyle w:val="Gl"/>
          <w:rFonts w:asciiTheme="majorBidi" w:hAnsiTheme="majorBidi" w:cstheme="majorBidi"/>
          <w:color w:val="212121"/>
          <w:bdr w:val="none" w:sz="0" w:space="0" w:color="auto" w:frame="1"/>
        </w:rPr>
        <w:t>, hak karşısında boynu kıldan ince olmaktır</w:t>
      </w:r>
      <w:r w:rsidRPr="00D4615E">
        <w:rPr>
          <w:rFonts w:asciiTheme="majorBidi" w:hAnsiTheme="majorBidi" w:cstheme="majorBidi"/>
          <w:color w:val="212121"/>
        </w:rPr>
        <w:t>.</w:t>
      </w:r>
    </w:p>
    <w:p w:rsidR="00127968" w:rsidRPr="00D4615E" w:rsidRDefault="00127968" w:rsidP="007C4E54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 w:rsidRPr="00D4615E"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  <w:t xml:space="preserve"> Güzel sözler </w:t>
      </w:r>
    </w:p>
    <w:p w:rsidR="00127968" w:rsidRPr="00D4615E" w:rsidRDefault="00D4615E" w:rsidP="007C4E5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*</w:t>
      </w:r>
      <w:proofErr w:type="spellStart"/>
      <w:r w:rsidR="00127968"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Tevâzû</w:t>
      </w:r>
      <w:proofErr w:type="spellEnd"/>
      <w:r w:rsidR="00127968"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mu toprakta çimlenmeden çürümek?</w:t>
      </w:r>
    </w:p>
    <w:p w:rsidR="00644979" w:rsidRDefault="00127968" w:rsidP="007C4E5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127968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Gurur mu; «Allah!» deyip dağlar gibi yürümek? (</w:t>
      </w:r>
      <w:proofErr w:type="spellStart"/>
      <w:r w:rsidRPr="00127968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Seyrî</w:t>
      </w:r>
      <w:proofErr w:type="spellEnd"/>
      <w:r w:rsidRPr="00127968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)</w:t>
      </w:r>
    </w:p>
    <w:p w:rsidR="00D4615E" w:rsidRPr="00D4615E" w:rsidRDefault="00D4615E" w:rsidP="007C4E5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*</w:t>
      </w:r>
      <w:proofErr w:type="spellStart"/>
      <w:r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Tevâzu</w:t>
      </w:r>
      <w:proofErr w:type="spellEnd"/>
      <w:r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, aradan «</w:t>
      </w:r>
      <w:proofErr w:type="spellStart"/>
      <w:r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ben»i</w:t>
      </w:r>
      <w:proofErr w:type="spellEnd"/>
      <w:r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çıkarmaktır. </w:t>
      </w:r>
      <w:proofErr w:type="spellStart"/>
      <w:r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Âriflerin</w:t>
      </w:r>
      <w:proofErr w:type="spellEnd"/>
      <w:r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hikmetli bir sözü vardır:</w:t>
      </w:r>
    </w:p>
    <w:p w:rsidR="00D4615E" w:rsidRPr="00D4615E" w:rsidRDefault="00D4615E" w:rsidP="007C4E5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Sen çıkınca aradan,</w:t>
      </w:r>
    </w:p>
    <w:p w:rsidR="00D4615E" w:rsidRPr="00D4615E" w:rsidRDefault="00D4615E" w:rsidP="007C4E5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D4615E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Kalır seni Yaradan!</w:t>
      </w:r>
    </w:p>
    <w:p w:rsidR="00D4615E" w:rsidRPr="00127968" w:rsidRDefault="00D4615E" w:rsidP="007C4E5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</w:p>
    <w:p w:rsidR="00127968" w:rsidRPr="00541D66" w:rsidRDefault="00127968" w:rsidP="00644979">
      <w:pPr>
        <w:shd w:val="clear" w:color="auto" w:fill="FFFFFF"/>
        <w:spacing w:after="0" w:line="312" w:lineRule="atLeast"/>
        <w:ind w:firstLine="720"/>
        <w:jc w:val="both"/>
        <w:rPr>
          <w:rFonts w:asciiTheme="majorBidi" w:eastAsia="Times New Roman" w:hAnsiTheme="majorBidi" w:cstheme="majorBidi"/>
          <w:color w:val="353535"/>
          <w:sz w:val="24"/>
          <w:szCs w:val="24"/>
          <w:lang w:eastAsia="tr-TR"/>
        </w:rPr>
      </w:pPr>
    </w:p>
    <w:p w:rsidR="00541D66" w:rsidRPr="003F01AA" w:rsidRDefault="00541D66" w:rsidP="00541D66">
      <w:pPr>
        <w:shd w:val="clear" w:color="auto" w:fill="FFFFFF"/>
        <w:spacing w:after="100" w:afterAutospacing="1" w:line="312" w:lineRule="atLeast"/>
        <w:jc w:val="both"/>
        <w:rPr>
          <w:rFonts w:asciiTheme="majorBidi" w:hAnsiTheme="majorBidi" w:cstheme="majorBidi"/>
          <w:sz w:val="24"/>
          <w:szCs w:val="24"/>
        </w:rPr>
      </w:pPr>
    </w:p>
    <w:p w:rsidR="003F01AA" w:rsidRPr="00D4615E" w:rsidRDefault="003F01AA" w:rsidP="003F01AA">
      <w:pPr>
        <w:rPr>
          <w:rFonts w:asciiTheme="majorBidi" w:hAnsiTheme="majorBidi" w:cstheme="majorBidi"/>
          <w:sz w:val="24"/>
          <w:szCs w:val="24"/>
        </w:rPr>
      </w:pPr>
    </w:p>
    <w:sectPr w:rsidR="003F01AA" w:rsidRPr="00D4615E" w:rsidSect="000B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3FA"/>
    <w:multiLevelType w:val="multilevel"/>
    <w:tmpl w:val="6ADA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24E38"/>
    <w:multiLevelType w:val="multilevel"/>
    <w:tmpl w:val="2DD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1AA"/>
    <w:rsid w:val="000B6E5A"/>
    <w:rsid w:val="00127968"/>
    <w:rsid w:val="00147B82"/>
    <w:rsid w:val="002A1D82"/>
    <w:rsid w:val="003F01AA"/>
    <w:rsid w:val="00541D66"/>
    <w:rsid w:val="00644979"/>
    <w:rsid w:val="007C4E54"/>
    <w:rsid w:val="00A97117"/>
    <w:rsid w:val="00C6105C"/>
    <w:rsid w:val="00D4615E"/>
    <w:rsid w:val="00E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unhideWhenUsed/>
    <w:rsid w:val="003F01AA"/>
  </w:style>
  <w:style w:type="paragraph" w:styleId="DipnotMetni">
    <w:name w:val="footnote text"/>
    <w:basedOn w:val="Normal"/>
    <w:link w:val="DipnotMetniChar"/>
    <w:uiPriority w:val="99"/>
    <w:semiHidden/>
    <w:unhideWhenUsed/>
    <w:rsid w:val="0054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1D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4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D6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47B82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47B82"/>
    <w:rPr>
      <w:i/>
      <w:iCs/>
    </w:rPr>
  </w:style>
  <w:style w:type="paragraph" w:styleId="ListeParagraf">
    <w:name w:val="List Paragraph"/>
    <w:basedOn w:val="Normal"/>
    <w:uiPriority w:val="34"/>
    <w:qFormat/>
    <w:rsid w:val="00D46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nekvaazlar.com/tevazu-ve-alcak-gonul-insani-yuceltir-va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nekvaazlar.com/tevazu-ve-alcak-gonul-insani-yuceltir-vaa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2020-03-03T08:03:00Z</dcterms:created>
  <dcterms:modified xsi:type="dcterms:W3CDTF">2020-03-04T05:31:00Z</dcterms:modified>
</cp:coreProperties>
</file>